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57" w:rsidRDefault="00620057" w:rsidP="00620057">
      <w:pPr>
        <w:pStyle w:val="a4"/>
        <w:jc w:val="center"/>
      </w:pPr>
      <w:r>
        <w:rPr>
          <w:rStyle w:val="a5"/>
          <w:b/>
          <w:bCs/>
          <w:sz w:val="21"/>
          <w:szCs w:val="21"/>
        </w:rPr>
        <w:t>Материально-техническое обеспечение и оснащенность образовательного процесса</w:t>
      </w:r>
    </w:p>
    <w:p w:rsidR="00620057" w:rsidRDefault="00620057" w:rsidP="00620057">
      <w:pPr>
        <w:pStyle w:val="a4"/>
      </w:pPr>
      <w:r>
        <w:br/>
      </w:r>
      <w:r>
        <w:rPr>
          <w:rStyle w:val="a5"/>
          <w:sz w:val="21"/>
          <w:szCs w:val="21"/>
        </w:rPr>
        <w:t>Муниципальное  автономное дошкольное образовательное учреждение детский    сад «Солнышко»  находится в здании, построенном по типовому проекту в 1988 г. Здание кирпичное, двухэтажное.</w:t>
      </w:r>
    </w:p>
    <w:p w:rsidR="00620057" w:rsidRDefault="00620057" w:rsidP="00620057">
      <w:pPr>
        <w:pStyle w:val="a4"/>
      </w:pPr>
      <w:proofErr w:type="gramStart"/>
      <w:r>
        <w:rPr>
          <w:rStyle w:val="a5"/>
          <w:sz w:val="21"/>
          <w:szCs w:val="21"/>
        </w:rPr>
        <w:t>Площадь здания – 2221.2 кв.м.</w:t>
      </w:r>
      <w:r>
        <w:rPr>
          <w:i/>
          <w:iCs/>
          <w:sz w:val="21"/>
          <w:szCs w:val="21"/>
        </w:rPr>
        <w:br/>
      </w:r>
      <w:r>
        <w:rPr>
          <w:rStyle w:val="a5"/>
          <w:sz w:val="21"/>
          <w:szCs w:val="21"/>
        </w:rPr>
        <w:t>Площадь учебных (групповых) помещений -479.9 кв.м.</w:t>
      </w:r>
      <w:proofErr w:type="gramEnd"/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Площадь спален – 403.4 кв.м.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Площадь раздевалок – 176.7 кв.м.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Общая площадь земельного участка – 10711 кв.м.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В детском саду имеются: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музыкальный зал – 2 пианино, 2 муз</w:t>
      </w:r>
      <w:proofErr w:type="gramStart"/>
      <w:r>
        <w:rPr>
          <w:rStyle w:val="a5"/>
          <w:sz w:val="21"/>
          <w:szCs w:val="21"/>
        </w:rPr>
        <w:t>.</w:t>
      </w:r>
      <w:proofErr w:type="gramEnd"/>
      <w:r>
        <w:rPr>
          <w:rStyle w:val="a5"/>
          <w:sz w:val="21"/>
          <w:szCs w:val="21"/>
        </w:rPr>
        <w:t xml:space="preserve"> </w:t>
      </w:r>
      <w:proofErr w:type="gramStart"/>
      <w:r>
        <w:rPr>
          <w:rStyle w:val="a5"/>
          <w:sz w:val="21"/>
          <w:szCs w:val="21"/>
        </w:rPr>
        <w:t>ц</w:t>
      </w:r>
      <w:proofErr w:type="gramEnd"/>
      <w:r>
        <w:rPr>
          <w:rStyle w:val="a5"/>
          <w:sz w:val="21"/>
          <w:szCs w:val="21"/>
        </w:rPr>
        <w:t>ентра, детские муз. инструменты;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 физкультурный зал – спортивный инвентарь, маты, мячи, скакалки, обручи;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 </w:t>
      </w:r>
      <w:proofErr w:type="gramStart"/>
      <w:r>
        <w:rPr>
          <w:rStyle w:val="a5"/>
          <w:sz w:val="21"/>
          <w:szCs w:val="21"/>
        </w:rPr>
        <w:t>кабинет заведующей – стол, стул, компьютер, принтер, шкаф для документов, шкаф для одежды, сейф;</w:t>
      </w:r>
      <w:proofErr w:type="gramEnd"/>
    </w:p>
    <w:p w:rsidR="00620057" w:rsidRDefault="00620057" w:rsidP="00620057">
      <w:pPr>
        <w:pStyle w:val="a4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 xml:space="preserve"> кабинет учителя-логопеда – стол, стул, зеркала, детский стол, шкафчик для пособий; 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кабинет старшего воспитателя – стенки для пособий, игрушек, стулья, столы, телевизор;</w:t>
      </w:r>
    </w:p>
    <w:p w:rsidR="00620057" w:rsidRDefault="00620057" w:rsidP="00620057">
      <w:pPr>
        <w:pStyle w:val="a4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 xml:space="preserve"> кабинет музыкального руководителя – шкаф для пособий, столы, стулья; 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кабинет инструктора по физическому воспитанию – стол, стул, спортивный инвентарь;</w:t>
      </w:r>
    </w:p>
    <w:p w:rsidR="00620057" w:rsidRDefault="00620057" w:rsidP="00620057">
      <w:pPr>
        <w:pStyle w:val="a4"/>
      </w:pPr>
      <w:proofErr w:type="gramStart"/>
      <w:r>
        <w:rPr>
          <w:rStyle w:val="a5"/>
          <w:sz w:val="21"/>
          <w:szCs w:val="21"/>
        </w:rPr>
        <w:t>кабинет кастелянши – мягкий инвентарь, костюмы Деда Мороза и Снегурочки, скомороха, Петрушки, Зимушки, Осени, Весны, сарафаны для девочек, башкирские костюмы и т.д.;</w:t>
      </w:r>
      <w:proofErr w:type="gramEnd"/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уголок ПДД – дорожные знаки, картины, игрушки, машины, макеты домов и зданий;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«Вернисаж» - детские рисунки, поделки;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музей – собраны различные экспонаты, старинная утварь, одежда, украшения, предметы быта начала 19 века, книги;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 xml:space="preserve">зеленый уголок – различные насаждения, цветы, инвентарь </w:t>
      </w:r>
      <w:proofErr w:type="gramStart"/>
      <w:r>
        <w:rPr>
          <w:rStyle w:val="a5"/>
          <w:sz w:val="21"/>
          <w:szCs w:val="21"/>
        </w:rPr>
        <w:t>для</w:t>
      </w:r>
      <w:proofErr w:type="gramEnd"/>
      <w:r>
        <w:rPr>
          <w:rStyle w:val="a5"/>
          <w:sz w:val="21"/>
          <w:szCs w:val="21"/>
        </w:rPr>
        <w:t xml:space="preserve"> уходя за цветами;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уголок релаксации – кресла, столик, искусственный пруд, панно, зеленые насаждения;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 xml:space="preserve">медицинский блок – кабинет медсестры, </w:t>
      </w:r>
      <w:proofErr w:type="gramStart"/>
      <w:r>
        <w:rPr>
          <w:rStyle w:val="a5"/>
          <w:sz w:val="21"/>
          <w:szCs w:val="21"/>
        </w:rPr>
        <w:t>процедурная</w:t>
      </w:r>
      <w:proofErr w:type="gramEnd"/>
      <w:r>
        <w:rPr>
          <w:rStyle w:val="a5"/>
          <w:sz w:val="21"/>
          <w:szCs w:val="21"/>
        </w:rPr>
        <w:t xml:space="preserve">, изолятор, </w:t>
      </w:r>
      <w:proofErr w:type="spellStart"/>
      <w:r>
        <w:rPr>
          <w:rStyle w:val="a5"/>
          <w:sz w:val="21"/>
          <w:szCs w:val="21"/>
        </w:rPr>
        <w:t>хлораторная</w:t>
      </w:r>
      <w:proofErr w:type="spellEnd"/>
      <w:r>
        <w:rPr>
          <w:rStyle w:val="a5"/>
          <w:sz w:val="21"/>
          <w:szCs w:val="21"/>
        </w:rPr>
        <w:t>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хозяйственный – кабинет завхоза, склады;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прачечная – стиральные машины, сушилка, утюг, гладильный стол;</w:t>
      </w:r>
    </w:p>
    <w:p w:rsidR="00620057" w:rsidRDefault="00620057" w:rsidP="00620057">
      <w:pPr>
        <w:pStyle w:val="a4"/>
      </w:pPr>
      <w:proofErr w:type="gramStart"/>
      <w:r>
        <w:rPr>
          <w:rStyle w:val="a5"/>
          <w:sz w:val="21"/>
          <w:szCs w:val="21"/>
        </w:rPr>
        <w:t>кухня с пищевым блоком – плиты, столы, моечные, вытяжка, холодильники, мясорубка, посуда, весы.</w:t>
      </w:r>
      <w:proofErr w:type="gramEnd"/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На участках имеются беседки, самодельные песочницы, спортивная площадка.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lastRenderedPageBreak/>
        <w:t>На территории сада имеется небольшой огород и цветники, зеленые насаждения, деревья, и хозяйственный блок.</w:t>
      </w:r>
    </w:p>
    <w:p w:rsidR="00620057" w:rsidRDefault="00620057" w:rsidP="00620057">
      <w:pPr>
        <w:pStyle w:val="a4"/>
      </w:pPr>
      <w:r>
        <w:rPr>
          <w:rStyle w:val="a5"/>
          <w:sz w:val="21"/>
          <w:szCs w:val="21"/>
        </w:rPr>
        <w:t>Проектная мощность на 190 детей. Во всех 10 группах имеется необходимая детская мебель, игрушки и пособия.</w:t>
      </w:r>
    </w:p>
    <w:p w:rsidR="008144F6" w:rsidRDefault="008144F6"/>
    <w:sectPr w:rsidR="008144F6" w:rsidSect="0081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57"/>
    <w:rsid w:val="001A420D"/>
    <w:rsid w:val="00620057"/>
    <w:rsid w:val="008144F6"/>
    <w:rsid w:val="00CE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D"/>
  </w:style>
  <w:style w:type="paragraph" w:styleId="5">
    <w:name w:val="heading 5"/>
    <w:basedOn w:val="a"/>
    <w:link w:val="50"/>
    <w:uiPriority w:val="9"/>
    <w:qFormat/>
    <w:rsid w:val="001A42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A42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A420D"/>
    <w:rPr>
      <w:b/>
      <w:bCs/>
    </w:rPr>
  </w:style>
  <w:style w:type="paragraph" w:styleId="a4">
    <w:name w:val="Normal (Web)"/>
    <w:basedOn w:val="a"/>
    <w:uiPriority w:val="99"/>
    <w:semiHidden/>
    <w:unhideWhenUsed/>
    <w:rsid w:val="0062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200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2</cp:revision>
  <dcterms:created xsi:type="dcterms:W3CDTF">2018-01-22T11:59:00Z</dcterms:created>
  <dcterms:modified xsi:type="dcterms:W3CDTF">2018-01-22T11:59:00Z</dcterms:modified>
</cp:coreProperties>
</file>